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08005" w14:textId="77777777" w:rsidR="002E561D" w:rsidRPr="00DB4B90" w:rsidRDefault="00EA3D06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DB4B90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0"/>
        <w:gridCol w:w="6210"/>
      </w:tblGrid>
      <w:tr w:rsidR="00DB4B90" w:rsidRPr="00DB4B90" w14:paraId="6D814EB7" w14:textId="77777777">
        <w:trPr>
          <w:jc w:val="center"/>
        </w:trPr>
        <w:tc>
          <w:tcPr>
            <w:tcW w:w="2850" w:type="dxa"/>
          </w:tcPr>
          <w:p w14:paraId="61BC1BC0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210" w:type="dxa"/>
          </w:tcPr>
          <w:p w14:paraId="08819016" w14:textId="77777777" w:rsidR="002E561D" w:rsidRPr="00DB4B90" w:rsidRDefault="00EA3D06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ZARZĄDZANIE OBIEKTEM SPORTOWYM</w:t>
            </w:r>
          </w:p>
        </w:tc>
      </w:tr>
      <w:tr w:rsidR="00DB4B90" w:rsidRPr="00DB4B90" w14:paraId="7EB666EA" w14:textId="77777777">
        <w:trPr>
          <w:jc w:val="center"/>
        </w:trPr>
        <w:tc>
          <w:tcPr>
            <w:tcW w:w="2850" w:type="dxa"/>
          </w:tcPr>
          <w:p w14:paraId="14B5C190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210" w:type="dxa"/>
          </w:tcPr>
          <w:p w14:paraId="1BCF6730" w14:textId="77777777" w:rsidR="002E561D" w:rsidRPr="00DB4B90" w:rsidRDefault="00EA3D06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DB4B90" w:rsidRPr="00DB4B90" w14:paraId="0890A94B" w14:textId="77777777">
        <w:trPr>
          <w:jc w:val="center"/>
        </w:trPr>
        <w:tc>
          <w:tcPr>
            <w:tcW w:w="2850" w:type="dxa"/>
          </w:tcPr>
          <w:p w14:paraId="36970DFA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210" w:type="dxa"/>
          </w:tcPr>
          <w:p w14:paraId="5C000A1C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DB4B90" w:rsidRPr="00DB4B90" w14:paraId="49A43CE2" w14:textId="77777777">
        <w:trPr>
          <w:jc w:val="center"/>
        </w:trPr>
        <w:tc>
          <w:tcPr>
            <w:tcW w:w="2850" w:type="dxa"/>
          </w:tcPr>
          <w:p w14:paraId="30BB62E9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Poziom kwalifikacji</w:t>
            </w:r>
          </w:p>
        </w:tc>
        <w:tc>
          <w:tcPr>
            <w:tcW w:w="6210" w:type="dxa"/>
          </w:tcPr>
          <w:p w14:paraId="1FCE551F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DB4B90" w:rsidRPr="00DB4B90" w14:paraId="10CA2CD0" w14:textId="77777777">
        <w:trPr>
          <w:jc w:val="center"/>
        </w:trPr>
        <w:tc>
          <w:tcPr>
            <w:tcW w:w="2850" w:type="dxa"/>
          </w:tcPr>
          <w:p w14:paraId="3CC093E7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210" w:type="dxa"/>
          </w:tcPr>
          <w:p w14:paraId="42F6CAAD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DB4B90" w:rsidRPr="00DB4B90" w14:paraId="185EC231" w14:textId="77777777">
        <w:trPr>
          <w:jc w:val="center"/>
        </w:trPr>
        <w:tc>
          <w:tcPr>
            <w:tcW w:w="2850" w:type="dxa"/>
          </w:tcPr>
          <w:p w14:paraId="3725D27F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210" w:type="dxa"/>
          </w:tcPr>
          <w:p w14:paraId="41092F0C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DB4B90" w:rsidRPr="00DB4B90" w14:paraId="658549ED" w14:textId="77777777">
        <w:trPr>
          <w:jc w:val="center"/>
        </w:trPr>
        <w:tc>
          <w:tcPr>
            <w:tcW w:w="2850" w:type="dxa"/>
          </w:tcPr>
          <w:p w14:paraId="064C9BAF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210" w:type="dxa"/>
          </w:tcPr>
          <w:p w14:paraId="43FD3FCC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 xml:space="preserve">Katedra Marketingu </w:t>
            </w:r>
          </w:p>
        </w:tc>
      </w:tr>
      <w:tr w:rsidR="00DB4B90" w:rsidRPr="00DB4B90" w14:paraId="10C5A0C4" w14:textId="77777777">
        <w:trPr>
          <w:jc w:val="center"/>
        </w:trPr>
        <w:tc>
          <w:tcPr>
            <w:tcW w:w="2850" w:type="dxa"/>
          </w:tcPr>
          <w:p w14:paraId="4571FA9D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210" w:type="dxa"/>
          </w:tcPr>
          <w:p w14:paraId="40A839FE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Dr Sławomir Kowalski</w:t>
            </w:r>
          </w:p>
        </w:tc>
      </w:tr>
      <w:tr w:rsidR="00DB4B90" w:rsidRPr="00DB4B90" w14:paraId="57CDE3A0" w14:textId="77777777">
        <w:trPr>
          <w:jc w:val="center"/>
        </w:trPr>
        <w:tc>
          <w:tcPr>
            <w:tcW w:w="2850" w:type="dxa"/>
          </w:tcPr>
          <w:p w14:paraId="08B52A5E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210" w:type="dxa"/>
          </w:tcPr>
          <w:p w14:paraId="2926FD3D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2E561D" w:rsidRPr="00DB4B90" w14:paraId="3A40A57A" w14:textId="77777777">
        <w:trPr>
          <w:jc w:val="center"/>
        </w:trPr>
        <w:tc>
          <w:tcPr>
            <w:tcW w:w="2850" w:type="dxa"/>
          </w:tcPr>
          <w:p w14:paraId="10A2627F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210" w:type="dxa"/>
          </w:tcPr>
          <w:p w14:paraId="40A94ECB" w14:textId="77777777" w:rsidR="002E561D" w:rsidRPr="00DB4B90" w:rsidRDefault="00EA3D0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14:paraId="5D190A17" w14:textId="77777777" w:rsidR="002E561D" w:rsidRPr="00DB4B90" w:rsidRDefault="002E561D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24A50D37" w14:textId="77777777" w:rsidR="002E561D" w:rsidRPr="00DB4B90" w:rsidRDefault="00EA3D06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DB4B90" w:rsidRPr="00DB4B90" w14:paraId="684BFB46" w14:textId="77777777">
        <w:tc>
          <w:tcPr>
            <w:tcW w:w="1764" w:type="dxa"/>
          </w:tcPr>
          <w:p w14:paraId="6AF8D04B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14:paraId="665BBADD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14:paraId="681CA698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14:paraId="2E300E28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14:paraId="049BCE74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2E561D" w:rsidRPr="00DB4B90" w14:paraId="57B44AF5" w14:textId="77777777">
        <w:tc>
          <w:tcPr>
            <w:tcW w:w="1764" w:type="dxa"/>
          </w:tcPr>
          <w:p w14:paraId="45F3A30B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17" w:type="dxa"/>
          </w:tcPr>
          <w:p w14:paraId="2EC2A514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14:paraId="7C43C010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14:paraId="4E2C10CF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14:paraId="0B8DBDBA" w14:textId="77777777" w:rsidR="002E561D" w:rsidRPr="00DB4B90" w:rsidRDefault="00EA3D06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3AAC704C" w14:textId="77777777" w:rsidR="002E561D" w:rsidRPr="00DB4B90" w:rsidRDefault="002E561D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14:paraId="045CDE8B" w14:textId="77777777" w:rsidR="002E561D" w:rsidRPr="00DB4B90" w:rsidRDefault="00EA3D06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DB4B90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14:paraId="79D2202F" w14:textId="77777777" w:rsidR="002E561D" w:rsidRPr="00DB4B90" w:rsidRDefault="00EA3D06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CEL PRZEDMIOTU</w:t>
      </w:r>
    </w:p>
    <w:p w14:paraId="0D2992EE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C1. Przedstawienie i omówienie podstawowych pojęć z zakresu zarządzania obiektami sportowymi, struktur organizacyjnych wykorzystywanych w zarządzaniu projektami sportowymi, nowoczesnych instrumentów zarządzania obiektami oraz roli zarządzania projektami w zarządzaniu nowoczesnym przedsiębiorstwem turystycznym. </w:t>
      </w:r>
    </w:p>
    <w:p w14:paraId="0EF65EA6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C2. Przekazanie wiedzy i wskazówek umożliwiających nabycie umiejętności w zakresie planowania i zarządzania obiektem sportowym.</w:t>
      </w:r>
    </w:p>
    <w:p w14:paraId="1C99C3E6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C3. Nabycie przez studentów praktycznych umiejętności w zakresie przygotowania projektów dotyczących zarządzania wybranymi obiektami.</w:t>
      </w:r>
    </w:p>
    <w:p w14:paraId="51FD0DDE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lastRenderedPageBreak/>
        <w:t>WYMAGANIA WSTĘPNE W ZAKRESIE WIEDZY, UMIEJĘTNOŚCI I INNYCH KOMPETENCJI</w:t>
      </w:r>
    </w:p>
    <w:p w14:paraId="7409EA24" w14:textId="77777777" w:rsidR="002E561D" w:rsidRPr="00DB4B90" w:rsidRDefault="00EA3D0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Znajomość podstaw organizacji i zarządzania przedsiębiorstwem. </w:t>
      </w:r>
    </w:p>
    <w:p w14:paraId="3B6867E1" w14:textId="77777777" w:rsidR="002E561D" w:rsidRPr="00DB4B90" w:rsidRDefault="00EA3D0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Umiejętność sporządzenia sprawozdania z przebiegu realizacji ćwiczeń oraz dokumentacji projektu.</w:t>
      </w:r>
    </w:p>
    <w:p w14:paraId="2F6605DF" w14:textId="77777777" w:rsidR="002E561D" w:rsidRPr="00DB4B90" w:rsidRDefault="00EA3D0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Umiejętność obsługi komputera oraz programów z rodziny MS Office.</w:t>
      </w:r>
    </w:p>
    <w:p w14:paraId="77FBFB66" w14:textId="77777777" w:rsidR="002E561D" w:rsidRPr="00DB4B90" w:rsidRDefault="002E561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18E86B86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2771A3B6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EU 1 – Student rozumie i posługuje się terminologią z zakresu zarządzania obiektami sportowymi oraz rozumie istotę i rolę projektów w zarządzaniu organizacjami.</w:t>
      </w:r>
    </w:p>
    <w:p w14:paraId="4DA24127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EU 2 – Student rozumie zasady zarządzania obiektami sportowymi oraz zna nowoczesne instrumenty zarządzania nimi.</w:t>
      </w:r>
    </w:p>
    <w:p w14:paraId="64AA4C4F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EU 3 – Student posiada umiejętności w zakresie definiowania i planowania oraz organizowania wykonawstwa i sterowania. </w:t>
      </w:r>
    </w:p>
    <w:p w14:paraId="743E560D" w14:textId="77777777" w:rsidR="002E561D" w:rsidRPr="00DB4B90" w:rsidRDefault="00EA3D06">
      <w:pPr>
        <w:tabs>
          <w:tab w:val="left" w:pos="851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EU 4 – Student posiada umiejętność wykorzystanie nowoczesnych trendów dla planowania zarządzania obiektem. </w:t>
      </w:r>
    </w:p>
    <w:p w14:paraId="16782B62" w14:textId="77777777" w:rsidR="002E561D" w:rsidRPr="00DB4B90" w:rsidRDefault="002E561D">
      <w:pPr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</w:p>
    <w:p w14:paraId="1B250F6B" w14:textId="77777777" w:rsidR="002E561D" w:rsidRPr="00DB4B90" w:rsidRDefault="00EA3D06">
      <w:pPr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DB4B90" w:rsidRPr="00DB4B90" w14:paraId="3911AA29" w14:textId="77777777" w:rsidTr="000C6384">
        <w:trPr>
          <w:jc w:val="center"/>
        </w:trPr>
        <w:tc>
          <w:tcPr>
            <w:tcW w:w="8072" w:type="dxa"/>
            <w:vAlign w:val="center"/>
          </w:tcPr>
          <w:p w14:paraId="77CD33E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- 15 godzin</w:t>
            </w:r>
          </w:p>
        </w:tc>
        <w:tc>
          <w:tcPr>
            <w:tcW w:w="1137" w:type="dxa"/>
          </w:tcPr>
          <w:p w14:paraId="164D931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B4B90" w:rsidRPr="00DB4B90" w14:paraId="003E67F9" w14:textId="77777777" w:rsidTr="000C6384">
        <w:trPr>
          <w:jc w:val="center"/>
        </w:trPr>
        <w:tc>
          <w:tcPr>
            <w:tcW w:w="8072" w:type="dxa"/>
          </w:tcPr>
          <w:p w14:paraId="75B9AC93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W 1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-W 2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Wprowadzenie w problematykę zarządzania infrastrukturą turystyczną i sportową.</w:t>
            </w:r>
          </w:p>
        </w:tc>
        <w:tc>
          <w:tcPr>
            <w:tcW w:w="1137" w:type="dxa"/>
          </w:tcPr>
          <w:p w14:paraId="6F1E80C1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5DC3EDB2" w14:textId="77777777" w:rsidTr="000C6384">
        <w:trPr>
          <w:jc w:val="center"/>
        </w:trPr>
        <w:tc>
          <w:tcPr>
            <w:tcW w:w="8072" w:type="dxa"/>
          </w:tcPr>
          <w:p w14:paraId="752778AC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3-W 4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Obecne i przyszłe trendy w zakresie funkcjonowania i zarządzania infrastrukturą turystyczną i sportową.</w:t>
            </w:r>
          </w:p>
        </w:tc>
        <w:tc>
          <w:tcPr>
            <w:tcW w:w="1137" w:type="dxa"/>
          </w:tcPr>
          <w:p w14:paraId="064D47B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1AF14D0A" w14:textId="77777777" w:rsidTr="000C6384">
        <w:trPr>
          <w:jc w:val="center"/>
        </w:trPr>
        <w:tc>
          <w:tcPr>
            <w:tcW w:w="8072" w:type="dxa"/>
          </w:tcPr>
          <w:p w14:paraId="4082BFCC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5-W 6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Metodologie zarządzania projektami Planowanie infrastruktury sportowej (poziomy narodowy, regionalny i lokalny)</w:t>
            </w:r>
          </w:p>
        </w:tc>
        <w:tc>
          <w:tcPr>
            <w:tcW w:w="1137" w:type="dxa"/>
          </w:tcPr>
          <w:p w14:paraId="7304D1CB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1245001C" w14:textId="77777777" w:rsidTr="000C6384">
        <w:trPr>
          <w:jc w:val="center"/>
        </w:trPr>
        <w:tc>
          <w:tcPr>
            <w:tcW w:w="8072" w:type="dxa"/>
          </w:tcPr>
          <w:p w14:paraId="36252883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7-W 8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Zarządzanie infrastrukturą turystyczną i sportową (poziomy narodowy, regionalny i lokalny)</w:t>
            </w:r>
          </w:p>
        </w:tc>
        <w:tc>
          <w:tcPr>
            <w:tcW w:w="1137" w:type="dxa"/>
          </w:tcPr>
          <w:p w14:paraId="4A90060D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4E05CF7E" w14:textId="77777777" w:rsidTr="000C6384">
        <w:trPr>
          <w:jc w:val="center"/>
        </w:trPr>
        <w:tc>
          <w:tcPr>
            <w:tcW w:w="8072" w:type="dxa"/>
          </w:tcPr>
          <w:p w14:paraId="7C21EE69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9-W 10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Analiza wykonalności planów zarządzania obiektem</w:t>
            </w:r>
          </w:p>
        </w:tc>
        <w:tc>
          <w:tcPr>
            <w:tcW w:w="1137" w:type="dxa"/>
          </w:tcPr>
          <w:p w14:paraId="3CC433D9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04405BF2" w14:textId="77777777" w:rsidTr="000C6384">
        <w:trPr>
          <w:jc w:val="center"/>
        </w:trPr>
        <w:tc>
          <w:tcPr>
            <w:tcW w:w="8072" w:type="dxa"/>
          </w:tcPr>
          <w:p w14:paraId="4FF5EF70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11-W 12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Badania rynku i rola interesariuszy oraz pomiar funkcjonowania infrastruktury.</w:t>
            </w:r>
          </w:p>
        </w:tc>
        <w:tc>
          <w:tcPr>
            <w:tcW w:w="1137" w:type="dxa"/>
          </w:tcPr>
          <w:p w14:paraId="28EF6D49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27600853" w14:textId="77777777" w:rsidTr="000C6384">
        <w:trPr>
          <w:jc w:val="center"/>
        </w:trPr>
        <w:tc>
          <w:tcPr>
            <w:tcW w:w="8072" w:type="dxa"/>
          </w:tcPr>
          <w:p w14:paraId="3413FEE6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13-W 14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Zrównoważony rozwój a zarządzanie obiektami.</w:t>
            </w:r>
          </w:p>
        </w:tc>
        <w:tc>
          <w:tcPr>
            <w:tcW w:w="1137" w:type="dxa"/>
          </w:tcPr>
          <w:p w14:paraId="7E2688E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2AE396D5" w14:textId="77777777" w:rsidTr="000C6384">
        <w:trPr>
          <w:jc w:val="center"/>
        </w:trPr>
        <w:tc>
          <w:tcPr>
            <w:tcW w:w="8072" w:type="dxa"/>
          </w:tcPr>
          <w:p w14:paraId="2A2C275A" w14:textId="77777777" w:rsidR="002E561D" w:rsidRPr="00DB4B90" w:rsidRDefault="00EA3D06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15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– Podsumowanie zajęć</w:t>
            </w:r>
          </w:p>
        </w:tc>
        <w:tc>
          <w:tcPr>
            <w:tcW w:w="1137" w:type="dxa"/>
          </w:tcPr>
          <w:p w14:paraId="7AEE814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DB4B90" w:rsidRPr="00DB4B90" w14:paraId="1B2E127B" w14:textId="77777777" w:rsidTr="000C6384">
        <w:trPr>
          <w:jc w:val="center"/>
        </w:trPr>
        <w:tc>
          <w:tcPr>
            <w:tcW w:w="8072" w:type="dxa"/>
            <w:vAlign w:val="center"/>
          </w:tcPr>
          <w:p w14:paraId="781E28D7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- 15 godzin</w:t>
            </w:r>
          </w:p>
        </w:tc>
        <w:tc>
          <w:tcPr>
            <w:tcW w:w="1137" w:type="dxa"/>
          </w:tcPr>
          <w:p w14:paraId="3811BA8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B4B90" w:rsidRPr="00DB4B90" w14:paraId="2CC9F130" w14:textId="77777777" w:rsidTr="000C6384">
        <w:trPr>
          <w:jc w:val="center"/>
        </w:trPr>
        <w:tc>
          <w:tcPr>
            <w:tcW w:w="8072" w:type="dxa"/>
          </w:tcPr>
          <w:p w14:paraId="5187C410" w14:textId="77777777" w:rsidR="002E561D" w:rsidRPr="00DB4B90" w:rsidRDefault="00DB4B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1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>-C 2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- Wprowadzenie w problematykę zarządzania infrastrukturą turystyczną i sportową.</w:t>
            </w:r>
          </w:p>
        </w:tc>
        <w:tc>
          <w:tcPr>
            <w:tcW w:w="1137" w:type="dxa"/>
          </w:tcPr>
          <w:p w14:paraId="6079694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1EAFD21E" w14:textId="77777777" w:rsidTr="000C6384">
        <w:trPr>
          <w:jc w:val="center"/>
        </w:trPr>
        <w:tc>
          <w:tcPr>
            <w:tcW w:w="8072" w:type="dxa"/>
          </w:tcPr>
          <w:p w14:paraId="5A369115" w14:textId="77777777" w:rsidR="002E561D" w:rsidRPr="00DB4B90" w:rsidRDefault="00DB4B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>3-C 4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- Obecne i przyszłe trendy w zakresie funkcjonowania i zarządzania infrastrukturą turystyczną i sportową. Praca w grupach.</w:t>
            </w:r>
          </w:p>
        </w:tc>
        <w:tc>
          <w:tcPr>
            <w:tcW w:w="1137" w:type="dxa"/>
          </w:tcPr>
          <w:p w14:paraId="7A68B9E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48EA659B" w14:textId="77777777" w:rsidTr="000C6384">
        <w:trPr>
          <w:jc w:val="center"/>
        </w:trPr>
        <w:tc>
          <w:tcPr>
            <w:tcW w:w="8072" w:type="dxa"/>
          </w:tcPr>
          <w:p w14:paraId="5A1C9998" w14:textId="77777777" w:rsidR="002E561D" w:rsidRPr="00DB4B90" w:rsidRDefault="00DB4B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>5-C 6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- Metodologie zarządzania projektami Planowanie infrastruktury sportowej (poziomy narodowy, regionalny i lokalny). Przygotowania do projektów.</w:t>
            </w:r>
          </w:p>
        </w:tc>
        <w:tc>
          <w:tcPr>
            <w:tcW w:w="1137" w:type="dxa"/>
          </w:tcPr>
          <w:p w14:paraId="163D4E1D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6A1B8764" w14:textId="77777777" w:rsidTr="000C6384">
        <w:trPr>
          <w:jc w:val="center"/>
        </w:trPr>
        <w:tc>
          <w:tcPr>
            <w:tcW w:w="8072" w:type="dxa"/>
          </w:tcPr>
          <w:p w14:paraId="6348D88D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W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7-C 8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- Zarządzanie infrastrukturą turystyczną i sportową (poziomy narodowy, regionalny i lokalny). Praca w grupach ćwiczeniowych.</w:t>
            </w:r>
          </w:p>
        </w:tc>
        <w:tc>
          <w:tcPr>
            <w:tcW w:w="1137" w:type="dxa"/>
          </w:tcPr>
          <w:p w14:paraId="7CA892F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1DCC11F4" w14:textId="77777777" w:rsidTr="000C6384">
        <w:trPr>
          <w:jc w:val="center"/>
        </w:trPr>
        <w:tc>
          <w:tcPr>
            <w:tcW w:w="8072" w:type="dxa"/>
          </w:tcPr>
          <w:p w14:paraId="3D25E9DC" w14:textId="77777777" w:rsidR="002E561D" w:rsidRPr="00DB4B90" w:rsidRDefault="00DB4B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 9-C 10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- Analiza wykonalności planów zarządzania obiektem. Analiza porównawcza projektów.</w:t>
            </w:r>
          </w:p>
        </w:tc>
        <w:tc>
          <w:tcPr>
            <w:tcW w:w="1137" w:type="dxa"/>
          </w:tcPr>
          <w:p w14:paraId="7289714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7D9FB8D9" w14:textId="77777777" w:rsidTr="000C6384">
        <w:trPr>
          <w:jc w:val="center"/>
        </w:trPr>
        <w:tc>
          <w:tcPr>
            <w:tcW w:w="8072" w:type="dxa"/>
          </w:tcPr>
          <w:p w14:paraId="38D99109" w14:textId="77777777" w:rsidR="002E561D" w:rsidRPr="00DB4B90" w:rsidRDefault="00DB4B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>11-C 12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- Badania rynku i rola interesariuszy oraz pomiar funkcjonowania infrastruktury. Praca projektowa.</w:t>
            </w:r>
          </w:p>
        </w:tc>
        <w:tc>
          <w:tcPr>
            <w:tcW w:w="1137" w:type="dxa"/>
          </w:tcPr>
          <w:p w14:paraId="0D9DE67B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B4B90" w:rsidRPr="00DB4B90" w14:paraId="2850CBBD" w14:textId="77777777" w:rsidTr="000C6384">
        <w:trPr>
          <w:jc w:val="center"/>
        </w:trPr>
        <w:tc>
          <w:tcPr>
            <w:tcW w:w="8072" w:type="dxa"/>
          </w:tcPr>
          <w:p w14:paraId="73835790" w14:textId="77777777" w:rsidR="002E561D" w:rsidRPr="00DB4B90" w:rsidRDefault="00DB4B90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 13-C 14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- Zrównoważony rozwój a zarządzanie obiektami. Dyskusja.</w:t>
            </w:r>
          </w:p>
        </w:tc>
        <w:tc>
          <w:tcPr>
            <w:tcW w:w="1137" w:type="dxa"/>
          </w:tcPr>
          <w:p w14:paraId="10C31D89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E561D" w:rsidRPr="00DB4B90" w14:paraId="36CE9D1C" w14:textId="77777777" w:rsidTr="000C6384">
        <w:trPr>
          <w:jc w:val="center"/>
        </w:trPr>
        <w:tc>
          <w:tcPr>
            <w:tcW w:w="8072" w:type="dxa"/>
          </w:tcPr>
          <w:p w14:paraId="3EA4E9A0" w14:textId="77777777" w:rsidR="002E561D" w:rsidRPr="00DB4B90" w:rsidRDefault="00DB4B90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 15</w:t>
            </w:r>
            <w:r w:rsidR="00EA3D06" w:rsidRPr="00DB4B90">
              <w:rPr>
                <w:rFonts w:ascii="Arial" w:eastAsia="Arial" w:hAnsi="Arial" w:cs="Arial"/>
                <w:sz w:val="24"/>
                <w:szCs w:val="24"/>
              </w:rPr>
              <w:t xml:space="preserve"> – Podsumowanie zajęć.</w:t>
            </w:r>
          </w:p>
        </w:tc>
        <w:tc>
          <w:tcPr>
            <w:tcW w:w="1137" w:type="dxa"/>
          </w:tcPr>
          <w:p w14:paraId="57A38267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14:paraId="2F6E0008" w14:textId="77777777" w:rsidR="002E561D" w:rsidRPr="00DB4B90" w:rsidRDefault="002E561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A0409F9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NARZĘDZIA DYDAKTYCZNE</w:t>
      </w:r>
    </w:p>
    <w:p w14:paraId="77FF71D7" w14:textId="77777777" w:rsidR="002E561D" w:rsidRPr="00DB4B90" w:rsidRDefault="00EA3D06" w:rsidP="00DB4B90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Podręczniki i skrypty</w:t>
      </w:r>
    </w:p>
    <w:p w14:paraId="1DBF43E3" w14:textId="77777777" w:rsidR="002E561D" w:rsidRPr="00DB4B90" w:rsidRDefault="00EA3D06" w:rsidP="00DB4B90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Sprzęt audiowizualny</w:t>
      </w:r>
    </w:p>
    <w:p w14:paraId="4D9C1BD4" w14:textId="77777777" w:rsidR="002E561D" w:rsidRPr="00DB4B90" w:rsidRDefault="00EA3D06" w:rsidP="00DB4B90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Program MS Project</w:t>
      </w:r>
    </w:p>
    <w:p w14:paraId="78E46EFA" w14:textId="77777777" w:rsidR="002E561D" w:rsidRPr="00DB4B90" w:rsidRDefault="00EA3D06" w:rsidP="00DB4B90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Program MS Power Point</w:t>
      </w:r>
    </w:p>
    <w:p w14:paraId="6E825A4A" w14:textId="77777777" w:rsidR="002E561D" w:rsidRPr="00DB4B90" w:rsidRDefault="00EA3D06" w:rsidP="00DB4B90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Tablica</w:t>
      </w:r>
    </w:p>
    <w:p w14:paraId="19CEB143" w14:textId="77777777" w:rsidR="002E561D" w:rsidRPr="00DB4B90" w:rsidRDefault="00EA3D06" w:rsidP="00DB4B90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Teksty źródłowe/źródła internetowe</w:t>
      </w:r>
    </w:p>
    <w:p w14:paraId="29730BDE" w14:textId="77777777" w:rsidR="002E561D" w:rsidRPr="00DB4B90" w:rsidRDefault="00EA3D06" w:rsidP="00DB4B90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Formularze/instrukcje do ćwiczeń</w:t>
      </w:r>
    </w:p>
    <w:p w14:paraId="3D9B03CA" w14:textId="77777777" w:rsidR="002E561D" w:rsidRPr="00DB4B90" w:rsidRDefault="002E561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EED2270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14:paraId="6A4F1C85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F1. Ocena zadań projektowych oraz ćwiczeń realizowanych w trakcie trwania semestru</w:t>
      </w:r>
    </w:p>
    <w:p w14:paraId="1979DCED" w14:textId="61BE8538" w:rsidR="002E561D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lastRenderedPageBreak/>
        <w:t>F2. Ocena dokumentacji projektu</w:t>
      </w:r>
    </w:p>
    <w:p w14:paraId="731D3CBF" w14:textId="630F59FE" w:rsidR="002E561D" w:rsidRDefault="00E4351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P1. </w:t>
      </w:r>
      <w:r w:rsidR="00EA3D06" w:rsidRPr="00DB4B90">
        <w:rPr>
          <w:rFonts w:ascii="Arial" w:eastAsia="Arial" w:hAnsi="Arial" w:cs="Arial"/>
          <w:sz w:val="24"/>
          <w:szCs w:val="24"/>
        </w:rPr>
        <w:t>Ocena całościowa projektu przygotowywanego w grupach na podstawie dokumentacji projektu i jego prezentacji</w:t>
      </w:r>
    </w:p>
    <w:p w14:paraId="5EFC3E83" w14:textId="0ABF979B" w:rsidR="00E43512" w:rsidRPr="00DB4B90" w:rsidRDefault="00E4351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P2. </w:t>
      </w:r>
      <w:r w:rsidRPr="00DB4B90">
        <w:rPr>
          <w:rFonts w:ascii="Arial" w:eastAsia="Arial" w:hAnsi="Arial" w:cs="Arial"/>
          <w:sz w:val="24"/>
          <w:szCs w:val="24"/>
        </w:rPr>
        <w:t>Egzamin</w:t>
      </w:r>
      <w:bookmarkStart w:id="1" w:name="_GoBack"/>
      <w:bookmarkEnd w:id="1"/>
    </w:p>
    <w:p w14:paraId="43B0649F" w14:textId="77777777" w:rsidR="002E561D" w:rsidRPr="00DB4B90" w:rsidRDefault="002E561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6110FDB4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08"/>
        <w:gridCol w:w="1577"/>
        <w:gridCol w:w="1577"/>
      </w:tblGrid>
      <w:tr w:rsidR="00DB4B90" w:rsidRPr="00DB4B90" w14:paraId="4E6FD43C" w14:textId="77777777">
        <w:trPr>
          <w:jc w:val="center"/>
        </w:trPr>
        <w:tc>
          <w:tcPr>
            <w:tcW w:w="5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C957" w14:textId="77777777" w:rsidR="002E561D" w:rsidRPr="00DB4B90" w:rsidRDefault="002E561D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67F5FE79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491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DB4B90" w:rsidRPr="00DB4B90" w14:paraId="14C208CB" w14:textId="77777777">
        <w:trPr>
          <w:jc w:val="center"/>
        </w:trPr>
        <w:tc>
          <w:tcPr>
            <w:tcW w:w="5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F171" w14:textId="77777777" w:rsidR="002E561D" w:rsidRPr="00DB4B90" w:rsidRDefault="002E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842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B50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DB4B90" w:rsidRPr="00DB4B90" w14:paraId="72CEEF45" w14:textId="77777777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0426" w14:textId="77777777" w:rsidR="002E561D" w:rsidRPr="00DB4B90" w:rsidRDefault="00EA3D06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Godziny kontaktowe z prowadzącym (wykład, projekt)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0CA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582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DB4B90" w:rsidRPr="00DB4B90" w14:paraId="5E8D5708" w14:textId="77777777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0F00" w14:textId="77777777" w:rsidR="002E561D" w:rsidRPr="00DB4B90" w:rsidRDefault="00EA3D06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19E4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FDB8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1,2</w:t>
            </w:r>
          </w:p>
        </w:tc>
      </w:tr>
      <w:tr w:rsidR="00DB4B90" w:rsidRPr="00DB4B90" w14:paraId="1BE2B016" w14:textId="77777777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A9EA" w14:textId="77777777" w:rsidR="002E561D" w:rsidRPr="00DB4B90" w:rsidRDefault="00EA3D06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Egzamin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785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43B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DB4B90" w:rsidRPr="00DB4B90" w14:paraId="1EFEBAC1" w14:textId="77777777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EA39" w14:textId="77777777" w:rsidR="002E561D" w:rsidRPr="00DB4B90" w:rsidRDefault="00EA3D06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6951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35B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2E561D" w:rsidRPr="00DB4B90" w14:paraId="6DDD91A1" w14:textId="77777777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33D7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7BA6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6027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5,0</w:t>
            </w:r>
          </w:p>
        </w:tc>
      </w:tr>
    </w:tbl>
    <w:p w14:paraId="6828C90B" w14:textId="77777777" w:rsidR="002E561D" w:rsidRPr="00DB4B90" w:rsidRDefault="002E561D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FB59910" w14:textId="77777777" w:rsidR="002E561D" w:rsidRPr="00DB4B90" w:rsidRDefault="00EA3D06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14:paraId="74BDF47E" w14:textId="77777777" w:rsidR="002E561D" w:rsidRPr="00DB4B90" w:rsidRDefault="00EA3D06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Literatura podstawowa:</w:t>
      </w:r>
    </w:p>
    <w:p w14:paraId="36598561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Kowalski S., Pr</w:t>
      </w:r>
      <w:r w:rsidRPr="00DB4B90">
        <w:rPr>
          <w:rFonts w:ascii="Arial" w:eastAsia="Arial" w:hAnsi="Arial" w:cs="Arial"/>
          <w:i/>
          <w:sz w:val="24"/>
          <w:szCs w:val="24"/>
        </w:rPr>
        <w:t xml:space="preserve">ofesjonalizacja marketingowego zarządzania w klubach sportowych na rynkach lokalnych Journal of Education, Health and Sport, </w:t>
      </w:r>
      <w:r w:rsidRPr="00DB4B90">
        <w:rPr>
          <w:rFonts w:ascii="Arial" w:eastAsia="Arial" w:hAnsi="Arial" w:cs="Arial"/>
          <w:sz w:val="24"/>
          <w:szCs w:val="24"/>
        </w:rPr>
        <w:t>vol 5, 11, 2015, s. 481-491.</w:t>
      </w:r>
    </w:p>
    <w:p w14:paraId="235E9A9B" w14:textId="77777777" w:rsidR="002E561D" w:rsidRPr="00DB4B90" w:rsidRDefault="00EA3D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Halemba P.  2008. Współczesne problemy zarządzania sportem i turystyką. Wydawnictwo AWF, Katowice. </w:t>
      </w:r>
    </w:p>
    <w:p w14:paraId="7F5DE0E8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Marketingowe zarządzanie obiektami sportowo-rekreacyjnymi http://www.awf.poznan.pl/files/administracja/cdkis/marketingowezarzdzanieobiektami_szkolenie1.pdf</w:t>
      </w:r>
    </w:p>
    <w:p w14:paraId="4F8A11C0" w14:textId="77777777" w:rsidR="002E561D" w:rsidRPr="00DB4B90" w:rsidRDefault="00EA3D06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  <w:lang w:val="en-GB"/>
        </w:rPr>
      </w:pPr>
      <w:r w:rsidRPr="00DB4B90">
        <w:rPr>
          <w:rFonts w:ascii="Arial" w:eastAsia="Arial" w:hAnsi="Arial" w:cs="Arial"/>
          <w:b/>
          <w:sz w:val="24"/>
          <w:szCs w:val="24"/>
          <w:lang w:val="en-GB"/>
        </w:rPr>
        <w:t>Literatura uzupełniająca:</w:t>
      </w:r>
    </w:p>
    <w:p w14:paraId="7ED7DB1F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  <w:lang w:val="en-GB"/>
        </w:rPr>
        <w:t xml:space="preserve">Davidson R., Rogers T. </w:t>
      </w:r>
      <w:r w:rsidRPr="00DB4B90">
        <w:rPr>
          <w:rFonts w:ascii="Arial" w:eastAsia="Arial" w:hAnsi="Arial" w:cs="Arial"/>
          <w:i/>
          <w:sz w:val="24"/>
          <w:szCs w:val="24"/>
          <w:lang w:val="en-GB"/>
        </w:rPr>
        <w:t xml:space="preserve">Marketing destinations and venues for conferences, conventions and business events. </w:t>
      </w:r>
      <w:r w:rsidRPr="00DB4B90">
        <w:rPr>
          <w:rFonts w:ascii="Arial" w:eastAsia="Arial" w:hAnsi="Arial" w:cs="Arial"/>
          <w:i/>
          <w:sz w:val="24"/>
          <w:szCs w:val="24"/>
        </w:rPr>
        <w:t>Elsevier, Oxford</w:t>
      </w:r>
      <w:r w:rsidRPr="00DB4B90">
        <w:rPr>
          <w:rFonts w:ascii="Arial" w:eastAsia="Arial" w:hAnsi="Arial" w:cs="Arial"/>
          <w:sz w:val="24"/>
          <w:szCs w:val="24"/>
        </w:rPr>
        <w:t xml:space="preserve"> 2007.</w:t>
      </w:r>
    </w:p>
    <w:p w14:paraId="39FE3570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lastRenderedPageBreak/>
        <w:t xml:space="preserve">Grzeganek-Więcek B., Hadzik A., Kantyka J., Maciąg J.. </w:t>
      </w:r>
      <w:r w:rsidRPr="00DB4B90">
        <w:rPr>
          <w:rFonts w:ascii="Arial" w:eastAsia="Arial" w:hAnsi="Arial" w:cs="Arial"/>
          <w:i/>
          <w:sz w:val="24"/>
          <w:szCs w:val="24"/>
        </w:rPr>
        <w:t>Wieloaspektowe zarządzanie organizacjami turystycznymi i sportowymi – nowy podręcznik dla studentów</w:t>
      </w:r>
      <w:r w:rsidRPr="00DB4B90">
        <w:rPr>
          <w:rFonts w:ascii="Arial" w:eastAsia="Arial" w:hAnsi="Arial" w:cs="Arial"/>
          <w:sz w:val="24"/>
          <w:szCs w:val="24"/>
        </w:rPr>
        <w:t>.  Wydawnictwo</w:t>
      </w:r>
      <w:r w:rsidRPr="00DB4B90">
        <w:rPr>
          <w:rFonts w:ascii="Arial" w:eastAsia="Arial" w:hAnsi="Arial" w:cs="Arial"/>
          <w:i/>
          <w:sz w:val="24"/>
          <w:szCs w:val="24"/>
        </w:rPr>
        <w:t xml:space="preserve"> </w:t>
      </w:r>
      <w:r w:rsidRPr="00DB4B90">
        <w:rPr>
          <w:rFonts w:ascii="Arial" w:eastAsia="Arial" w:hAnsi="Arial" w:cs="Arial"/>
          <w:sz w:val="24"/>
          <w:szCs w:val="24"/>
        </w:rPr>
        <w:t>AWF, Katowice 2011.</w:t>
      </w:r>
    </w:p>
    <w:p w14:paraId="6854E938" w14:textId="77777777" w:rsidR="002E561D" w:rsidRPr="00DB4B90" w:rsidRDefault="002E561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1C83F9E3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14:paraId="0E164C90" w14:textId="77777777" w:rsidR="002E561D" w:rsidRPr="00DB4B90" w:rsidRDefault="00EA3D0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>Dr Sławomir Kowalski, slawomir.kowalski@pcz.pl</w:t>
      </w:r>
    </w:p>
    <w:p w14:paraId="0883F4A7" w14:textId="77777777" w:rsidR="002E561D" w:rsidRPr="00DB4B90" w:rsidRDefault="002E561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494D50F5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3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2756"/>
        <w:gridCol w:w="1381"/>
        <w:gridCol w:w="1520"/>
        <w:gridCol w:w="1519"/>
        <w:gridCol w:w="1239"/>
      </w:tblGrid>
      <w:tr w:rsidR="00DB4B90" w:rsidRPr="00DB4B90" w14:paraId="220F6EFA" w14:textId="77777777" w:rsidTr="000C6384">
        <w:trPr>
          <w:jc w:val="center"/>
        </w:trPr>
        <w:tc>
          <w:tcPr>
            <w:tcW w:w="936" w:type="dxa"/>
            <w:vAlign w:val="center"/>
          </w:tcPr>
          <w:p w14:paraId="362799E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756" w:type="dxa"/>
            <w:vAlign w:val="center"/>
          </w:tcPr>
          <w:p w14:paraId="2846FC2B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381" w:type="dxa"/>
            <w:vAlign w:val="center"/>
          </w:tcPr>
          <w:p w14:paraId="4644D6A3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20" w:type="dxa"/>
            <w:vAlign w:val="center"/>
          </w:tcPr>
          <w:p w14:paraId="59EAFCF6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19" w:type="dxa"/>
            <w:vAlign w:val="center"/>
          </w:tcPr>
          <w:p w14:paraId="26F749B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39" w:type="dxa"/>
            <w:vAlign w:val="center"/>
          </w:tcPr>
          <w:p w14:paraId="77D42EAC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DB4B90" w:rsidRPr="00DB4B90" w14:paraId="4BB45F65" w14:textId="77777777" w:rsidTr="000C6384">
        <w:trPr>
          <w:trHeight w:val="546"/>
          <w:jc w:val="center"/>
        </w:trPr>
        <w:tc>
          <w:tcPr>
            <w:tcW w:w="936" w:type="dxa"/>
          </w:tcPr>
          <w:p w14:paraId="45213547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756" w:type="dxa"/>
          </w:tcPr>
          <w:p w14:paraId="2605B112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K_W01, K_W02,</w:t>
            </w:r>
          </w:p>
          <w:p w14:paraId="4366D5E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K_U01, K_U03, K_K01</w:t>
            </w:r>
          </w:p>
        </w:tc>
        <w:tc>
          <w:tcPr>
            <w:tcW w:w="1381" w:type="dxa"/>
          </w:tcPr>
          <w:p w14:paraId="5B29F5DC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20" w:type="dxa"/>
          </w:tcPr>
          <w:p w14:paraId="73C9D01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W1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 xml:space="preserve"> –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W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>, C1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 xml:space="preserve"> – C4 </w:t>
            </w:r>
          </w:p>
        </w:tc>
        <w:tc>
          <w:tcPr>
            <w:tcW w:w="1519" w:type="dxa"/>
          </w:tcPr>
          <w:p w14:paraId="203FD92B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1, 2, 5, 6, 7</w:t>
            </w:r>
          </w:p>
        </w:tc>
        <w:tc>
          <w:tcPr>
            <w:tcW w:w="1239" w:type="dxa"/>
          </w:tcPr>
          <w:p w14:paraId="4C7B1B11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14:paraId="29CA29D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DB4B90" w:rsidRPr="00DB4B90" w14:paraId="5B27A6AC" w14:textId="77777777" w:rsidTr="000C6384">
        <w:trPr>
          <w:jc w:val="center"/>
        </w:trPr>
        <w:tc>
          <w:tcPr>
            <w:tcW w:w="936" w:type="dxa"/>
          </w:tcPr>
          <w:p w14:paraId="61BC7F4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756" w:type="dxa"/>
          </w:tcPr>
          <w:p w14:paraId="176CB678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K_W04, K_W06,</w:t>
            </w:r>
          </w:p>
          <w:p w14:paraId="40A0D8FC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K_U04, K_K02</w:t>
            </w:r>
          </w:p>
          <w:p w14:paraId="75B108A5" w14:textId="77777777" w:rsidR="002E561D" w:rsidRPr="00DB4B90" w:rsidRDefault="002E561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381" w:type="dxa"/>
          </w:tcPr>
          <w:p w14:paraId="23A59EA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C1, C2, C3</w:t>
            </w:r>
          </w:p>
        </w:tc>
        <w:tc>
          <w:tcPr>
            <w:tcW w:w="1520" w:type="dxa"/>
          </w:tcPr>
          <w:p w14:paraId="23C31D32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W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8 –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 xml:space="preserve">W10,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>W13, W14,</w:t>
            </w:r>
          </w:p>
          <w:p w14:paraId="0F43BC11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 xml:space="preserve">1 –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349294CB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1, 2, 3, 5, 6, 7</w:t>
            </w:r>
          </w:p>
        </w:tc>
        <w:tc>
          <w:tcPr>
            <w:tcW w:w="1239" w:type="dxa"/>
          </w:tcPr>
          <w:p w14:paraId="7663078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14:paraId="5025F4A8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P1</w:t>
            </w:r>
          </w:p>
        </w:tc>
      </w:tr>
      <w:tr w:rsidR="00DB4B90" w:rsidRPr="00DB4B90" w14:paraId="7BCD58D0" w14:textId="77777777" w:rsidTr="000C6384">
        <w:trPr>
          <w:trHeight w:val="777"/>
          <w:jc w:val="center"/>
        </w:trPr>
        <w:tc>
          <w:tcPr>
            <w:tcW w:w="936" w:type="dxa"/>
          </w:tcPr>
          <w:p w14:paraId="1B3205E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756" w:type="dxa"/>
          </w:tcPr>
          <w:p w14:paraId="691A2F16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K_W07, K_W09,</w:t>
            </w:r>
          </w:p>
          <w:p w14:paraId="2C8D3E9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K_U05,  K_U07,</w:t>
            </w:r>
          </w:p>
          <w:p w14:paraId="41A76B18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K_K04</w:t>
            </w:r>
          </w:p>
        </w:tc>
        <w:tc>
          <w:tcPr>
            <w:tcW w:w="1381" w:type="dxa"/>
          </w:tcPr>
          <w:p w14:paraId="4EC446B1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C1. C2</w:t>
            </w:r>
          </w:p>
        </w:tc>
        <w:tc>
          <w:tcPr>
            <w:tcW w:w="1520" w:type="dxa"/>
          </w:tcPr>
          <w:p w14:paraId="5AD8DF5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W7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 xml:space="preserve"> – W10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</w:p>
          <w:p w14:paraId="4CFE2F01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C7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 xml:space="preserve"> – C12</w:t>
            </w:r>
          </w:p>
        </w:tc>
        <w:tc>
          <w:tcPr>
            <w:tcW w:w="1519" w:type="dxa"/>
          </w:tcPr>
          <w:p w14:paraId="4E5E1DFE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1-7</w:t>
            </w:r>
          </w:p>
        </w:tc>
        <w:tc>
          <w:tcPr>
            <w:tcW w:w="1239" w:type="dxa"/>
          </w:tcPr>
          <w:p w14:paraId="0BB170F1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14:paraId="314694F5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2E561D" w:rsidRPr="00DB4B90" w14:paraId="7FCBF2DC" w14:textId="77777777" w:rsidTr="000C6384">
        <w:trPr>
          <w:jc w:val="center"/>
        </w:trPr>
        <w:tc>
          <w:tcPr>
            <w:tcW w:w="936" w:type="dxa"/>
          </w:tcPr>
          <w:p w14:paraId="0FD50D4A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756" w:type="dxa"/>
          </w:tcPr>
          <w:p w14:paraId="7B6B8EB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K_W07, K_W09,</w:t>
            </w:r>
          </w:p>
          <w:p w14:paraId="68501E6F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K_U08, K_U09,</w:t>
            </w:r>
          </w:p>
          <w:p w14:paraId="64AC7BA3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K_K05</w:t>
            </w:r>
          </w:p>
        </w:tc>
        <w:tc>
          <w:tcPr>
            <w:tcW w:w="1381" w:type="dxa"/>
          </w:tcPr>
          <w:p w14:paraId="48100AF5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20" w:type="dxa"/>
          </w:tcPr>
          <w:p w14:paraId="2A8144AD" w14:textId="68E314A5" w:rsidR="002E561D" w:rsidRPr="00DB4B90" w:rsidRDefault="009B381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W13, W15</w:t>
            </w:r>
          </w:p>
          <w:p w14:paraId="3C347B5D" w14:textId="7BE21516" w:rsidR="002E561D" w:rsidRPr="00DB4B90" w:rsidRDefault="00EA3D06" w:rsidP="009B381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C10</w:t>
            </w:r>
            <w:r w:rsidR="00DB4B90" w:rsidRPr="00DB4B90">
              <w:rPr>
                <w:rFonts w:ascii="Arial" w:eastAsia="Arial" w:hAnsi="Arial" w:cs="Arial"/>
                <w:sz w:val="24"/>
                <w:szCs w:val="24"/>
              </w:rPr>
              <w:t xml:space="preserve"> – C1</w:t>
            </w:r>
            <w:r w:rsidR="009B3813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46D6272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39" w:type="dxa"/>
          </w:tcPr>
          <w:p w14:paraId="33668A14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F1, F2,  P1, P2</w:t>
            </w:r>
          </w:p>
        </w:tc>
      </w:tr>
    </w:tbl>
    <w:p w14:paraId="4E30DAB5" w14:textId="77777777" w:rsidR="002E561D" w:rsidRPr="00DB4B90" w:rsidRDefault="002E561D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4343241A" w14:textId="77777777" w:rsidR="002E561D" w:rsidRPr="00DB4B90" w:rsidRDefault="00EA3D06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2"/>
        <w:gridCol w:w="1952"/>
        <w:gridCol w:w="1952"/>
        <w:gridCol w:w="2091"/>
        <w:gridCol w:w="2285"/>
      </w:tblGrid>
      <w:tr w:rsidR="00DB4B90" w:rsidRPr="00DB4B90" w14:paraId="411BB727" w14:textId="77777777">
        <w:trPr>
          <w:trHeight w:val="340"/>
          <w:jc w:val="center"/>
        </w:trPr>
        <w:tc>
          <w:tcPr>
            <w:tcW w:w="782" w:type="dxa"/>
            <w:shd w:val="clear" w:color="auto" w:fill="FFFFFF"/>
            <w:vAlign w:val="center"/>
          </w:tcPr>
          <w:p w14:paraId="01CCC4D4" w14:textId="77777777" w:rsidR="002E561D" w:rsidRPr="00DB4B90" w:rsidRDefault="002E561D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52" w:type="dxa"/>
            <w:shd w:val="clear" w:color="auto" w:fill="FFFFFF"/>
            <w:vAlign w:val="center"/>
          </w:tcPr>
          <w:p w14:paraId="27A7A227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952" w:type="dxa"/>
            <w:shd w:val="clear" w:color="auto" w:fill="FFFFFF"/>
            <w:vAlign w:val="center"/>
          </w:tcPr>
          <w:p w14:paraId="6504814B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91" w:type="dxa"/>
            <w:shd w:val="clear" w:color="auto" w:fill="FFFFFF"/>
            <w:vAlign w:val="center"/>
          </w:tcPr>
          <w:p w14:paraId="78E103E4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285" w:type="dxa"/>
            <w:shd w:val="clear" w:color="auto" w:fill="FFFFFF"/>
            <w:vAlign w:val="center"/>
          </w:tcPr>
          <w:p w14:paraId="6B5F466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DB4B90" w:rsidRPr="00DB4B90" w14:paraId="1F2940AA" w14:textId="77777777">
        <w:trPr>
          <w:jc w:val="center"/>
        </w:trPr>
        <w:tc>
          <w:tcPr>
            <w:tcW w:w="782" w:type="dxa"/>
            <w:shd w:val="clear" w:color="auto" w:fill="FFFFFF"/>
          </w:tcPr>
          <w:p w14:paraId="5F4E2AC2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952" w:type="dxa"/>
            <w:shd w:val="clear" w:color="auto" w:fill="FFFFFF"/>
          </w:tcPr>
          <w:p w14:paraId="54CB3B47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Student</w:t>
            </w: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nie rozumie i posługuje się terminologią z zakresu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zarządzania obiektami sportowymi. </w:t>
            </w:r>
          </w:p>
        </w:tc>
        <w:tc>
          <w:tcPr>
            <w:tcW w:w="1952" w:type="dxa"/>
            <w:shd w:val="clear" w:color="auto" w:fill="FFFFFF"/>
          </w:tcPr>
          <w:p w14:paraId="13ADF4BA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>Student</w:t>
            </w: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rozumie i posługuje się terminologią z zakresu zarządzania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>obiektami sportowymi w stopniu podstawowym.</w:t>
            </w:r>
          </w:p>
        </w:tc>
        <w:tc>
          <w:tcPr>
            <w:tcW w:w="2091" w:type="dxa"/>
            <w:shd w:val="clear" w:color="auto" w:fill="FFFFFF"/>
          </w:tcPr>
          <w:p w14:paraId="1392468F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>Student</w:t>
            </w: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rozumie i posługuje się terminologią z zakresu zarządzania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>obiektami sportowymi oraz rozumie istotę i rolę projektów w zarządzaniu organizacjami.</w:t>
            </w:r>
          </w:p>
        </w:tc>
        <w:tc>
          <w:tcPr>
            <w:tcW w:w="2285" w:type="dxa"/>
            <w:shd w:val="clear" w:color="auto" w:fill="FFFFFF"/>
          </w:tcPr>
          <w:p w14:paraId="6DA99E42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>Student</w:t>
            </w:r>
            <w:r w:rsidRPr="00DB4B90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rozumie i posługuje się terminologią z zakresu zarządzania obiektami </w:t>
            </w: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sportowymi oraz rozumie istotę i rolę projektów w zarządzaniu organizacjami, a także jest kreatywny w planowaniu. </w:t>
            </w:r>
          </w:p>
        </w:tc>
      </w:tr>
      <w:tr w:rsidR="00DB4B90" w:rsidRPr="00DB4B90" w14:paraId="65BB531F" w14:textId="77777777">
        <w:trPr>
          <w:jc w:val="center"/>
        </w:trPr>
        <w:tc>
          <w:tcPr>
            <w:tcW w:w="782" w:type="dxa"/>
            <w:shd w:val="clear" w:color="auto" w:fill="FFFFFF"/>
          </w:tcPr>
          <w:p w14:paraId="0CA288D0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>Efekt 2</w:t>
            </w:r>
          </w:p>
        </w:tc>
        <w:tc>
          <w:tcPr>
            <w:tcW w:w="1952" w:type="dxa"/>
            <w:shd w:val="clear" w:color="auto" w:fill="FFFFFF"/>
          </w:tcPr>
          <w:p w14:paraId="526738E0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Student nie rozumie zasady zarządzania obiektami sportowymi. </w:t>
            </w:r>
          </w:p>
        </w:tc>
        <w:tc>
          <w:tcPr>
            <w:tcW w:w="1952" w:type="dxa"/>
            <w:shd w:val="clear" w:color="auto" w:fill="FFFFFF"/>
          </w:tcPr>
          <w:p w14:paraId="5CFDD4BF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Student rozumie ogólne zasady zarządzania obiektami sportowymi oraz zna nowoczesne instrumenty zarządzania nimi.</w:t>
            </w:r>
          </w:p>
        </w:tc>
        <w:tc>
          <w:tcPr>
            <w:tcW w:w="2091" w:type="dxa"/>
            <w:shd w:val="clear" w:color="auto" w:fill="FFFFFF"/>
          </w:tcPr>
          <w:p w14:paraId="10D78865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Student rozumie zasady zarządzania obiektami sportowymi oraz zna nowoczesne instrumenty zarządzania nimi.</w:t>
            </w:r>
          </w:p>
        </w:tc>
        <w:tc>
          <w:tcPr>
            <w:tcW w:w="2285" w:type="dxa"/>
            <w:shd w:val="clear" w:color="auto" w:fill="FFFFFF"/>
          </w:tcPr>
          <w:p w14:paraId="37983879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Student rozumie zasady zarządzania obiektami sportowymi oraz zna nowoczesne instrumenty zarządzania nimi oraz potrafi je zastosować</w:t>
            </w:r>
          </w:p>
        </w:tc>
      </w:tr>
      <w:tr w:rsidR="00DB4B90" w:rsidRPr="00DB4B90" w14:paraId="147535C8" w14:textId="77777777">
        <w:trPr>
          <w:jc w:val="center"/>
        </w:trPr>
        <w:tc>
          <w:tcPr>
            <w:tcW w:w="782" w:type="dxa"/>
            <w:shd w:val="clear" w:color="auto" w:fill="FFFFFF"/>
          </w:tcPr>
          <w:p w14:paraId="5E70ABF2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1952" w:type="dxa"/>
            <w:shd w:val="clear" w:color="auto" w:fill="FFFFFF"/>
          </w:tcPr>
          <w:p w14:paraId="23813B08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Student nie posiada umiejętności w zakresie definiowania i planowania. </w:t>
            </w:r>
          </w:p>
        </w:tc>
        <w:tc>
          <w:tcPr>
            <w:tcW w:w="1952" w:type="dxa"/>
            <w:shd w:val="clear" w:color="auto" w:fill="FFFFFF"/>
          </w:tcPr>
          <w:p w14:paraId="2FC26CC3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Student posiada podstawowe umiejętności w zakresie definiowania i planowania. </w:t>
            </w:r>
          </w:p>
        </w:tc>
        <w:tc>
          <w:tcPr>
            <w:tcW w:w="2091" w:type="dxa"/>
            <w:shd w:val="clear" w:color="auto" w:fill="FFFFFF"/>
          </w:tcPr>
          <w:p w14:paraId="50D339EC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Student posiada umiejętności w zakresie definiowania i planowania oraz organizowania wykonawstwa i sterowania.</w:t>
            </w:r>
          </w:p>
        </w:tc>
        <w:tc>
          <w:tcPr>
            <w:tcW w:w="2285" w:type="dxa"/>
            <w:shd w:val="clear" w:color="auto" w:fill="FFFFFF"/>
          </w:tcPr>
          <w:p w14:paraId="5261FEB5" w14:textId="77777777" w:rsidR="002E561D" w:rsidRPr="00DB4B90" w:rsidRDefault="00EA3D0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>Student posiada umiejętności w zakresie definiowania i planowania oraz organizowania wykonawstwa i sterowania oraz potrafi je pokazać.</w:t>
            </w:r>
          </w:p>
        </w:tc>
      </w:tr>
      <w:tr w:rsidR="00DB4B90" w:rsidRPr="00DB4B90" w14:paraId="5D2BC8AF" w14:textId="77777777">
        <w:trPr>
          <w:trHeight w:val="4169"/>
          <w:jc w:val="center"/>
        </w:trPr>
        <w:tc>
          <w:tcPr>
            <w:tcW w:w="782" w:type="dxa"/>
            <w:shd w:val="clear" w:color="auto" w:fill="FFFFFF"/>
          </w:tcPr>
          <w:p w14:paraId="6F9CECD4" w14:textId="77777777" w:rsidR="002E561D" w:rsidRPr="00DB4B90" w:rsidRDefault="00EA3D06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lastRenderedPageBreak/>
              <w:t>Efekt 4</w:t>
            </w:r>
          </w:p>
        </w:tc>
        <w:tc>
          <w:tcPr>
            <w:tcW w:w="1952" w:type="dxa"/>
            <w:shd w:val="clear" w:color="auto" w:fill="FFFFFF"/>
          </w:tcPr>
          <w:p w14:paraId="7236838A" w14:textId="77777777" w:rsidR="002E561D" w:rsidRPr="00DB4B90" w:rsidRDefault="00EA3D06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Student nie posiada umiejętność wykorzystania nowoczesnych trendów. </w:t>
            </w:r>
          </w:p>
        </w:tc>
        <w:tc>
          <w:tcPr>
            <w:tcW w:w="1952" w:type="dxa"/>
            <w:shd w:val="clear" w:color="auto" w:fill="FFFFFF"/>
          </w:tcPr>
          <w:p w14:paraId="30612F28" w14:textId="77777777" w:rsidR="002E561D" w:rsidRPr="00DB4B90" w:rsidRDefault="00EA3D06">
            <w:pPr>
              <w:tabs>
                <w:tab w:val="left" w:pos="851"/>
              </w:tabs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Student posiada ogólną umiejętność wykorzystania nowoczesnych trendów dla planowania zarządzania obiektem. </w:t>
            </w:r>
          </w:p>
          <w:p w14:paraId="1B5AEC46" w14:textId="77777777" w:rsidR="002E561D" w:rsidRPr="00DB4B90" w:rsidRDefault="002E561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91" w:type="dxa"/>
            <w:shd w:val="clear" w:color="auto" w:fill="FFFFFF"/>
          </w:tcPr>
          <w:p w14:paraId="0A26EBA3" w14:textId="77777777" w:rsidR="002E561D" w:rsidRPr="00DB4B90" w:rsidRDefault="00EA3D06">
            <w:pPr>
              <w:tabs>
                <w:tab w:val="left" w:pos="851"/>
              </w:tabs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Student posiada dobre umiejętności wykorzystania nowoczesnych trendów dla planowania zarządzania obiektem. </w:t>
            </w:r>
          </w:p>
          <w:p w14:paraId="122A7428" w14:textId="77777777" w:rsidR="002E561D" w:rsidRPr="00DB4B90" w:rsidRDefault="002E561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85" w:type="dxa"/>
            <w:shd w:val="clear" w:color="auto" w:fill="FFFFFF"/>
          </w:tcPr>
          <w:p w14:paraId="01B6CEE5" w14:textId="77777777" w:rsidR="002E561D" w:rsidRPr="00DB4B90" w:rsidRDefault="00EA3D06" w:rsidP="001D51F0">
            <w:pPr>
              <w:tabs>
                <w:tab w:val="left" w:pos="851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DB4B90">
              <w:rPr>
                <w:rFonts w:ascii="Arial" w:eastAsia="Arial" w:hAnsi="Arial" w:cs="Arial"/>
                <w:sz w:val="24"/>
                <w:szCs w:val="24"/>
              </w:rPr>
              <w:t xml:space="preserve">Student posiada umiejętność wykorzystanie nowoczesnych trendów dla planowania zarządzania obiektem oraz potrafi je zaaplikować do zarządzania konkretnym obiektem. </w:t>
            </w:r>
          </w:p>
        </w:tc>
      </w:tr>
    </w:tbl>
    <w:p w14:paraId="73BEC2D5" w14:textId="77777777" w:rsidR="000F09CA" w:rsidRPr="00DB4B90" w:rsidRDefault="000F09CA" w:rsidP="000F09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B4B90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78454D60" w14:textId="77777777" w:rsidR="002E561D" w:rsidRPr="00DB4B90" w:rsidRDefault="002E561D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5B66093" w14:textId="77777777" w:rsidR="002E561D" w:rsidRPr="00DB4B90" w:rsidRDefault="00EA3D0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</w:p>
    <w:p w14:paraId="10A3B542" w14:textId="77777777" w:rsidR="002E561D" w:rsidRPr="00DB4B90" w:rsidRDefault="00EA3D0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</w:t>
      </w:r>
    </w:p>
    <w:p w14:paraId="736D4DE2" w14:textId="77777777" w:rsidR="002E561D" w:rsidRPr="00DB4B90" w:rsidRDefault="00EA3D0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4351DE0C" w14:textId="77777777" w:rsidR="002E561D" w:rsidRPr="00DB4B90" w:rsidRDefault="00EA3D0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Informacje na temat miejsca odbywania się zajęć. </w:t>
      </w:r>
    </w:p>
    <w:p w14:paraId="36C05172" w14:textId="77777777" w:rsidR="002E561D" w:rsidRPr="00DB4B90" w:rsidRDefault="00EA3D06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0B014926" w14:textId="77777777" w:rsidR="002E561D" w:rsidRPr="00DB4B90" w:rsidRDefault="00EA3D0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Informacje na temat terminu zajęć (dzień tygodnia/ godzina) </w:t>
      </w:r>
    </w:p>
    <w:p w14:paraId="4B5FFC43" w14:textId="77777777" w:rsidR="002E561D" w:rsidRPr="00DB4B90" w:rsidRDefault="00EA3D06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</w:t>
      </w:r>
    </w:p>
    <w:p w14:paraId="3C5D7ECA" w14:textId="77777777" w:rsidR="002E561D" w:rsidRPr="00DB4B90" w:rsidRDefault="00EA3D06">
      <w:pPr>
        <w:spacing w:after="0" w:line="360" w:lineRule="auto"/>
        <w:ind w:right="11"/>
        <w:jc w:val="both"/>
        <w:rPr>
          <w:rFonts w:ascii="Arial" w:eastAsia="Arial" w:hAnsi="Arial" w:cs="Arial"/>
          <w:sz w:val="24"/>
          <w:szCs w:val="24"/>
        </w:rPr>
      </w:pPr>
      <w:r w:rsidRPr="00DB4B90">
        <w:rPr>
          <w:rFonts w:ascii="Arial" w:eastAsia="Arial" w:hAnsi="Arial" w:cs="Arial"/>
          <w:sz w:val="24"/>
          <w:szCs w:val="24"/>
        </w:rPr>
        <w:t xml:space="preserve">Informacja na temat konsultacji (godziny + miejsce) </w:t>
      </w:r>
    </w:p>
    <w:p w14:paraId="69D5ED29" w14:textId="77777777" w:rsidR="002E561D" w:rsidRPr="00DB4B90" w:rsidRDefault="00EA3D06">
      <w:pPr>
        <w:spacing w:line="360" w:lineRule="auto"/>
        <w:jc w:val="both"/>
      </w:pPr>
      <w:r w:rsidRPr="00DB4B90">
        <w:rPr>
          <w:rFonts w:ascii="Arial" w:eastAsia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sectPr w:rsidR="002E561D" w:rsidRPr="00DB4B90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A0AA" w16cex:dateUtc="2024-02-16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DDF5AB" w16cid:durableId="2979A0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81AE8" w14:textId="77777777" w:rsidR="00984991" w:rsidRDefault="00984991">
      <w:pPr>
        <w:spacing w:after="0" w:line="240" w:lineRule="auto"/>
      </w:pPr>
      <w:r>
        <w:separator/>
      </w:r>
    </w:p>
  </w:endnote>
  <w:endnote w:type="continuationSeparator" w:id="0">
    <w:p w14:paraId="3AD0F313" w14:textId="77777777" w:rsidR="00984991" w:rsidRDefault="0098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EA711" w14:textId="77777777" w:rsidR="00984991" w:rsidRDefault="00984991">
      <w:pPr>
        <w:spacing w:after="0" w:line="240" w:lineRule="auto"/>
      </w:pPr>
      <w:r>
        <w:separator/>
      </w:r>
    </w:p>
  </w:footnote>
  <w:footnote w:type="continuationSeparator" w:id="0">
    <w:p w14:paraId="2544BE94" w14:textId="77777777" w:rsidR="00984991" w:rsidRDefault="00984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BEB79" w14:textId="77777777" w:rsidR="002E561D" w:rsidRDefault="00EA3D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7228B"/>
    <w:multiLevelType w:val="hybridMultilevel"/>
    <w:tmpl w:val="BBEA7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75EDF"/>
    <w:multiLevelType w:val="hybridMultilevel"/>
    <w:tmpl w:val="6F569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61D"/>
    <w:rsid w:val="000C6384"/>
    <w:rsid w:val="000F09CA"/>
    <w:rsid w:val="0018049C"/>
    <w:rsid w:val="001D51F0"/>
    <w:rsid w:val="002E561D"/>
    <w:rsid w:val="0049641D"/>
    <w:rsid w:val="00816313"/>
    <w:rsid w:val="00984991"/>
    <w:rsid w:val="009B3813"/>
    <w:rsid w:val="00A74F9B"/>
    <w:rsid w:val="00B651AB"/>
    <w:rsid w:val="00BA77A7"/>
    <w:rsid w:val="00C84480"/>
    <w:rsid w:val="00DB4B90"/>
    <w:rsid w:val="00E43512"/>
    <w:rsid w:val="00EA3D06"/>
    <w:rsid w:val="00EC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58D59"/>
  <w15:docId w15:val="{C9F61486-CAD6-4B9E-8065-EAE1C7B06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spacing w:before="240" w:after="60"/>
      <w:jc w:val="center"/>
    </w:pPr>
    <w:rPr>
      <w:b/>
      <w:sz w:val="32"/>
      <w:szCs w:val="3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Akapitzlist">
    <w:name w:val="List Paragraph"/>
    <w:basedOn w:val="Normalny"/>
    <w:uiPriority w:val="34"/>
    <w:qFormat/>
    <w:rsid w:val="00DB4B9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3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3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3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3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31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3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35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z5ZlyRqVJa591rqOZ75+kDnFAw==">CgMxLjAyCGguZ2pkZ3hzOAByITFtNWlUT2JoYmpoVDkzaVlfZWRfcEdOWDZhZWsyRWZQTQ==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1255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14</cp:revision>
  <dcterms:created xsi:type="dcterms:W3CDTF">2024-01-12T21:30:00Z</dcterms:created>
  <dcterms:modified xsi:type="dcterms:W3CDTF">2024-02-28T08:44:00Z</dcterms:modified>
</cp:coreProperties>
</file>